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8C" w:rsidRDefault="00E048F6">
      <w:pPr>
        <w:spacing w:line="480" w:lineRule="auto"/>
        <w:jc w:val="center"/>
        <w:rPr>
          <w:rFonts w:ascii="新宋体" w:eastAsia="新宋体" w:hAnsi="新宋体" w:cs="新宋体"/>
          <w:b/>
          <w:bCs/>
          <w:sz w:val="32"/>
          <w:szCs w:val="32"/>
        </w:rPr>
      </w:pPr>
      <w:bookmarkStart w:id="0" w:name="_GoBack"/>
      <w:bookmarkEnd w:id="0"/>
      <w:r>
        <w:rPr>
          <w:rFonts w:ascii="Times New Roman" w:hAnsi="Times New Roman" w:cs="Times New Roman" w:hint="eastAsia"/>
          <w:b/>
          <w:bCs/>
          <w:noProof/>
          <w:sz w:val="32"/>
          <w:szCs w:val="32"/>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11315700</wp:posOffset>
            </wp:positionV>
            <wp:extent cx="266700" cy="3683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157565" name=""/>
                    <pic:cNvPicPr>
                      <a:picLocks noChangeAspect="1"/>
                    </pic:cNvPicPr>
                  </pic:nvPicPr>
                  <pic:blipFill>
                    <a:blip r:embed="rId9"/>
                    <a:stretch>
                      <a:fillRect/>
                    </a:stretch>
                  </pic:blipFill>
                  <pic:spPr>
                    <a:xfrm>
                      <a:off x="0" y="0"/>
                      <a:ext cx="266700" cy="368300"/>
                    </a:xfrm>
                    <a:prstGeom prst="rect">
                      <a:avLst/>
                    </a:prstGeom>
                  </pic:spPr>
                </pic:pic>
              </a:graphicData>
            </a:graphic>
          </wp:anchor>
        </w:drawing>
      </w:r>
      <w:r>
        <w:rPr>
          <w:rFonts w:ascii="Times New Roman" w:hAnsi="Times New Roman" w:cs="Times New Roman" w:hint="eastAsia"/>
          <w:b/>
          <w:bCs/>
          <w:sz w:val="32"/>
          <w:szCs w:val="32"/>
        </w:rPr>
        <w:t>《</w:t>
      </w:r>
      <w:r>
        <w:rPr>
          <w:rFonts w:asciiTheme="majorEastAsia" w:eastAsiaTheme="majorEastAsia" w:hAnsiTheme="majorEastAsia" w:cstheme="majorEastAsia" w:hint="eastAsia"/>
          <w:b/>
          <w:bCs/>
          <w:color w:val="333333"/>
          <w:spacing w:val="15"/>
          <w:kern w:val="0"/>
          <w:sz w:val="32"/>
          <w:szCs w:val="32"/>
        </w:rPr>
        <w:t>运用有效的推理形式</w:t>
      </w:r>
      <w:r>
        <w:rPr>
          <w:rFonts w:ascii="Times New Roman" w:hAnsi="Times New Roman" w:cs="Times New Roman" w:hint="eastAsia"/>
          <w:b/>
          <w:bCs/>
          <w:sz w:val="32"/>
          <w:szCs w:val="32"/>
        </w:rPr>
        <w:t>》教学设计</w:t>
      </w:r>
    </w:p>
    <w:p w:rsidR="00B8108C" w:rsidRDefault="00E048F6">
      <w:pPr>
        <w:pStyle w:val="a6"/>
        <w:spacing w:beforeAutospacing="0" w:after="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B8108C" w:rsidRDefault="00E048F6">
      <w:pPr>
        <w:spacing w:line="360" w:lineRule="auto"/>
        <w:rPr>
          <w:rFonts w:ascii="新宋体" w:eastAsia="新宋体" w:hAnsi="新宋体" w:cs="新宋体"/>
          <w:b/>
          <w:color w:val="000000"/>
          <w:sz w:val="28"/>
          <w:szCs w:val="28"/>
        </w:rPr>
      </w:pPr>
      <w:r>
        <w:rPr>
          <w:rFonts w:ascii="新宋体" w:eastAsia="新宋体" w:hAnsi="新宋体" w:cs="新宋体" w:hint="eastAsia"/>
          <w:b/>
          <w:color w:val="000000"/>
          <w:sz w:val="28"/>
          <w:szCs w:val="28"/>
        </w:rPr>
        <w:t>教学目标</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语言建构与运用</w:t>
      </w:r>
      <w:r>
        <w:rPr>
          <w:rFonts w:ascii="新宋体" w:eastAsia="新宋体" w:hAnsi="新宋体" w:cs="新宋体" w:hint="eastAsia"/>
          <w:color w:val="000000"/>
          <w:sz w:val="28"/>
          <w:szCs w:val="28"/>
        </w:rPr>
        <w:t xml:space="preserve"> </w:t>
      </w:r>
      <w:r>
        <w:rPr>
          <w:rFonts w:ascii="新宋体" w:eastAsia="新宋体" w:hAnsi="新宋体" w:cs="新宋体" w:hint="eastAsia"/>
          <w:color w:val="000000"/>
          <w:sz w:val="24"/>
        </w:rPr>
        <w:t xml:space="preserve"> 了解逻辑推理的三种有效形式，理解各种推理形式的推理规则，从而正确运用语言。</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思维发展与提升</w:t>
      </w:r>
      <w:r>
        <w:rPr>
          <w:rFonts w:ascii="新宋体" w:eastAsia="新宋体" w:hAnsi="新宋体" w:cs="新宋体" w:hint="eastAsia"/>
          <w:color w:val="000000"/>
          <w:sz w:val="24"/>
        </w:rPr>
        <w:t xml:space="preserve">  通过实例进行简单的逻辑推理，形成逻辑思维，在阅读中增加思考的深度，培养比较探究能力。</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审美鉴赏与创造</w:t>
      </w:r>
      <w:r>
        <w:rPr>
          <w:rFonts w:ascii="新宋体" w:eastAsia="新宋体" w:hAnsi="新宋体" w:cs="新宋体" w:hint="eastAsia"/>
          <w:color w:val="000000"/>
          <w:sz w:val="24"/>
        </w:rPr>
        <w:t xml:space="preserve">  自觉分析和反思自己的言语活动经验，更清晰地理解语言中体现的逻辑。</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文化传承与理解体会</w:t>
      </w:r>
      <w:r>
        <w:rPr>
          <w:rFonts w:ascii="新宋体" w:eastAsia="新宋体" w:hAnsi="新宋体" w:cs="新宋体" w:hint="eastAsia"/>
          <w:color w:val="000000"/>
          <w:sz w:val="24"/>
        </w:rPr>
        <w:t xml:space="preserve">  引导学生通过运用有效的推理形式进行交流和沟通，做到无懈可击。</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教学重点</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了解逻辑推理的三种有效形式，理解各种推理形式的推理规则。</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教学难点</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通过实例进行简单的逻辑推理，形成逻辑思维，在阅读中增加思考的深度，培养比较探究能力。</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 xml:space="preserve">教学方法  </w:t>
      </w:r>
      <w:r>
        <w:rPr>
          <w:rFonts w:ascii="新宋体" w:eastAsia="新宋体" w:hAnsi="新宋体" w:cs="新宋体" w:hint="eastAsia"/>
          <w:color w:val="000000"/>
          <w:sz w:val="24"/>
        </w:rPr>
        <w:t>比较法、观察法、合作探究法、讨论法、练习法。</w:t>
      </w:r>
    </w:p>
    <w:p w:rsidR="00B8108C" w:rsidRDefault="00E048F6">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教学课时</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1课时。</w:t>
      </w:r>
    </w:p>
    <w:p w:rsidR="00B8108C" w:rsidRDefault="00E048F6">
      <w:pPr>
        <w:spacing w:line="360" w:lineRule="auto"/>
        <w:rPr>
          <w:rFonts w:ascii="新宋体" w:eastAsia="新宋体" w:hAnsi="新宋体" w:cs="新宋体"/>
          <w:b/>
          <w:color w:val="000000"/>
          <w:sz w:val="28"/>
          <w:szCs w:val="28"/>
        </w:rPr>
      </w:pPr>
      <w:r>
        <w:rPr>
          <w:rFonts w:ascii="新宋体" w:eastAsia="新宋体" w:hAnsi="新宋体" w:cs="新宋体" w:hint="eastAsia"/>
          <w:b/>
          <w:color w:val="000000"/>
          <w:sz w:val="28"/>
          <w:szCs w:val="28"/>
        </w:rPr>
        <w:t>教学过程</w:t>
      </w:r>
    </w:p>
    <w:p w:rsidR="00B8108C" w:rsidRDefault="00E048F6">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一、比较异同初感悟</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出示实例：</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①</w:t>
      </w:r>
      <w:r>
        <w:rPr>
          <w:rFonts w:ascii="仿宋" w:eastAsia="仿宋" w:hAnsi="仿宋" w:hint="eastAsia"/>
          <w:sz w:val="24"/>
          <w:szCs w:val="24"/>
        </w:rPr>
        <w:t>前提：所有的虚词都是词，</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所有的介词都是虚词，</w:t>
      </w:r>
    </w:p>
    <w:p w:rsidR="00B8108C" w:rsidRDefault="00E048F6">
      <w:pPr>
        <w:spacing w:line="360" w:lineRule="auto"/>
        <w:ind w:firstLineChars="300" w:firstLine="720"/>
        <w:rPr>
          <w:rFonts w:ascii="仿宋" w:eastAsia="仿宋" w:hAnsi="仿宋"/>
          <w:sz w:val="24"/>
          <w:szCs w:val="24"/>
        </w:rPr>
      </w:pPr>
      <w:r>
        <w:rPr>
          <w:rFonts w:ascii="仿宋" w:eastAsia="仿宋" w:hAnsi="仿宋" w:hint="eastAsia"/>
          <w:sz w:val="24"/>
          <w:szCs w:val="24"/>
        </w:rPr>
        <w:lastRenderedPageBreak/>
        <w:t>结论：所有的介词都是词。</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②</w:t>
      </w:r>
      <w:r>
        <w:rPr>
          <w:rFonts w:ascii="仿宋" w:eastAsia="仿宋" w:hAnsi="仿宋" w:hint="eastAsia"/>
          <w:sz w:val="24"/>
          <w:szCs w:val="24"/>
        </w:rPr>
        <w:t>前提：比喻是一种修辞手法，</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借代是一种修辞手法，</w:t>
      </w:r>
    </w:p>
    <w:p w:rsidR="00B8108C" w:rsidRDefault="00E048F6">
      <w:pPr>
        <w:spacing w:line="360" w:lineRule="auto"/>
        <w:ind w:firstLineChars="300" w:firstLine="720"/>
        <w:rPr>
          <w:rFonts w:ascii="仿宋" w:eastAsia="仿宋" w:hAnsi="仿宋"/>
          <w:sz w:val="24"/>
          <w:szCs w:val="24"/>
        </w:rPr>
      </w:pPr>
      <w:r>
        <w:rPr>
          <w:rFonts w:ascii="仿宋" w:eastAsia="仿宋" w:hAnsi="仿宋" w:hint="eastAsia"/>
          <w:sz w:val="24"/>
          <w:szCs w:val="24"/>
        </w:rPr>
        <w:t>结论：借代是比喻。</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让学生判断这两个推理是否有效</w:t>
      </w:r>
      <w:r>
        <w:rPr>
          <w:rFonts w:ascii="新宋体" w:eastAsia="新宋体" w:hAnsi="新宋体" w:cs="新宋体" w:hint="eastAsia"/>
          <w:color w:val="000000"/>
          <w:sz w:val="24"/>
        </w:rPr>
        <w:t>，</w:t>
      </w:r>
      <w:r>
        <w:rPr>
          <w:rFonts w:ascii="新宋体" w:eastAsia="新宋体" w:hAnsi="新宋体" w:cs="新宋体"/>
          <w:color w:val="000000"/>
          <w:sz w:val="24"/>
        </w:rPr>
        <w:t>明确这两个推理的前提都为真</w:t>
      </w:r>
      <w:r>
        <w:rPr>
          <w:rFonts w:ascii="新宋体" w:eastAsia="新宋体" w:hAnsi="新宋体" w:cs="新宋体" w:hint="eastAsia"/>
          <w:color w:val="000000"/>
          <w:sz w:val="24"/>
        </w:rPr>
        <w:t>，</w:t>
      </w:r>
      <w:r>
        <w:rPr>
          <w:rFonts w:ascii="新宋体" w:eastAsia="新宋体" w:hAnsi="新宋体" w:cs="新宋体"/>
          <w:color w:val="000000"/>
          <w:sz w:val="24"/>
        </w:rPr>
        <w:t>但</w:t>
      </w:r>
      <w:r>
        <w:rPr>
          <w:rFonts w:ascii="新宋体" w:eastAsia="新宋体" w:hAnsi="新宋体" w:cs="新宋体" w:hint="eastAsia"/>
          <w:color w:val="000000"/>
          <w:sz w:val="24"/>
        </w:rPr>
        <w:t>1的结论为真，2的结论为假，让学生认真观察，思考为什么，让学生说出自己的发现。</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1 \* GB3 \* MERGEFORMAT </w:instrText>
      </w:r>
      <w:r>
        <w:rPr>
          <w:rFonts w:ascii="新宋体" w:eastAsia="新宋体" w:hAnsi="新宋体" w:cs="新宋体" w:hint="eastAsia"/>
          <w:color w:val="000000"/>
          <w:sz w:val="24"/>
        </w:rPr>
        <w:fldChar w:fldCharType="separate"/>
      </w:r>
      <w:r>
        <w:t>①</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这两组推理都有三个概念，前提中有一个概念是重复的。</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2 \* GB3 \* MERGEFORMAT </w:instrText>
      </w:r>
      <w:r>
        <w:rPr>
          <w:rFonts w:ascii="新宋体" w:eastAsia="新宋体" w:hAnsi="新宋体" w:cs="新宋体" w:hint="eastAsia"/>
          <w:color w:val="000000"/>
          <w:sz w:val="24"/>
        </w:rPr>
        <w:fldChar w:fldCharType="separate"/>
      </w:r>
      <w:r>
        <w:t>②</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重复的概念的位置不一样，导致结论的真假不同。</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要求学生把上边两组推理用概念间的关系示意图将其表现出来。</w:t>
      </w:r>
    </w:p>
    <w:p w:rsidR="00B8108C" w:rsidRDefault="00E048F6">
      <w:pPr>
        <w:spacing w:line="360" w:lineRule="auto"/>
        <w:ind w:firstLineChars="200" w:firstLine="420"/>
      </w:pPr>
      <w:r>
        <w:rPr>
          <w:noProof/>
        </w:rPr>
        <w:drawing>
          <wp:inline distT="0" distB="0" distL="0" distR="0">
            <wp:extent cx="4543425" cy="23622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815500" name="图片 1"/>
                    <pic:cNvPicPr>
                      <a:picLocks noChangeAspect="1" noChangeArrowheads="1"/>
                    </pic:cNvPicPr>
                  </pic:nvPicPr>
                  <pic:blipFill>
                    <a:blip r:embed="rId10" cstate="print"/>
                    <a:stretch>
                      <a:fillRect/>
                    </a:stretch>
                  </pic:blipFill>
                  <pic:spPr>
                    <a:xfrm>
                      <a:off x="0" y="0"/>
                      <a:ext cx="4543425" cy="2362200"/>
                    </a:xfrm>
                    <a:prstGeom prst="rect">
                      <a:avLst/>
                    </a:prstGeom>
                    <a:noFill/>
                    <a:ln w="9525">
                      <a:noFill/>
                      <a:miter lim="800000"/>
                      <a:headEnd/>
                      <a:tailEnd/>
                    </a:ln>
                  </pic:spPr>
                </pic:pic>
              </a:graphicData>
            </a:graphic>
          </wp:inline>
        </w:drawing>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如此，我们就能很直观地看出，第一组中“词”和“虚词”，“介词”和“虚词”都是包含关系，推理结论一定为真；而第二组中的“比喻”和“借代”是反对关系，推理结论则为假。这就是因为第二组的推理形式是无效的，那我们怎么判断推理形式是否有效，让我们进入到新课的学习。</w:t>
      </w:r>
    </w:p>
    <w:p w:rsidR="00B8108C" w:rsidRDefault="00E048F6">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二、指点迷津见真知</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1 \* GB4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㈠</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演绎推理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lastRenderedPageBreak/>
        <w:t>1.“三段论”直言推理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若是把上边两组推理不可替换的成分保留，可以替换的用大写字母M、S、P表示，再用横线把前提和结论隔开，就会得到如下的抽象形式：</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①</w:t>
      </w:r>
      <w:r>
        <w:rPr>
          <w:rFonts w:ascii="仿宋" w:eastAsia="仿宋" w:hAnsi="仿宋" w:hint="eastAsia"/>
          <w:sz w:val="24"/>
          <w:szCs w:val="24"/>
        </w:rPr>
        <w:t>所有的M都是P</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rPr>
        <w:t xml:space="preserve"> </w:t>
      </w:r>
      <w:r>
        <w:rPr>
          <w:rFonts w:ascii="仿宋" w:eastAsia="仿宋" w:hAnsi="仿宋" w:hint="eastAsia"/>
          <w:sz w:val="24"/>
          <w:szCs w:val="24"/>
          <w:u w:val="single"/>
        </w:rPr>
        <w:t xml:space="preserve"> 所有的S都是M</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所有的S都是P</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②</w:t>
      </w:r>
      <w:r>
        <w:rPr>
          <w:rFonts w:ascii="仿宋" w:eastAsia="仿宋" w:hAnsi="仿宋" w:hint="eastAsia"/>
          <w:sz w:val="24"/>
          <w:szCs w:val="24"/>
        </w:rPr>
        <w:t>所有的P都是M</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rPr>
        <w:t xml:space="preserve">  </w:t>
      </w:r>
      <w:r>
        <w:rPr>
          <w:rFonts w:ascii="仿宋" w:eastAsia="仿宋" w:hAnsi="仿宋" w:hint="eastAsia"/>
          <w:sz w:val="24"/>
          <w:szCs w:val="24"/>
          <w:u w:val="single"/>
        </w:rPr>
        <w:t>所有的S都是M</w:t>
      </w:r>
    </w:p>
    <w:p w:rsidR="00B8108C" w:rsidRDefault="00E048F6">
      <w:pPr>
        <w:spacing w:line="360" w:lineRule="auto"/>
        <w:ind w:firstLineChars="300" w:firstLine="720"/>
        <w:rPr>
          <w:rFonts w:ascii="仿宋" w:eastAsia="仿宋" w:hAnsi="仿宋"/>
          <w:sz w:val="24"/>
          <w:szCs w:val="24"/>
        </w:rPr>
      </w:pPr>
      <w:r>
        <w:rPr>
          <w:rFonts w:ascii="仿宋" w:eastAsia="仿宋" w:hAnsi="仿宋" w:hint="eastAsia"/>
          <w:sz w:val="24"/>
          <w:szCs w:val="24"/>
        </w:rPr>
        <w:t>所有的S都是P</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们发现，上述推理是由两个前提推出一个结论，我们把第一个前提称为“大前提”，把第二个前提称为“小前提”。把前提中重复的项叫“中项”（M），把其他两个分别称为“大项”（P）和“小项”（S），发现我们的推理中“大项”“中项”“小项”各出现两次，而且“中项”是“大项”和“小项”之间的桥梁，推理通过“中项”让“大项”和“小项”建立联系。</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认真观察，这两组推理形式哪里不相同，细心的学生能够发现是中项M的位置不一样，发现上边两组推理只是“大前提”的“大项”和“中项”的位置进行了对换，“小前提”和“结论”的表述完全一样，但推理形式却大相径庭。第一组的推理形式是“三段论”的一种基本形式。要保证 “三段论”推理形式有效，我们必须遵守它的推理规则。</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hint="eastAsia"/>
          <w:color w:val="000000"/>
          <w:sz w:val="24"/>
        </w:rPr>
        <w:t>①一个正确的三段论，有且只有三个不同的项，否则就会犯“四词项错误”。</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hint="eastAsia"/>
          <w:color w:val="000000"/>
          <w:sz w:val="24"/>
        </w:rPr>
        <w:t>②三段论的中项至少要周延一次。</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中项作为联系大小前提的媒介，如果中项在前提中一次也没有周延，那么，中项在大小前提中将会出现部分外延与大项相联系，并且部分外延与小项相联系，这样大小项的关系就无法确定。</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我们的第二组推理就是因为比喻和借代都只是修辞手法的一种，而“一种修辞手法”恰恰又是我们的中项，在两个前提中都没有周延，所以得出的结论就是不正确的。</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color w:val="000000"/>
          <w:sz w:val="24"/>
        </w:rPr>
        <w:t>③</w:t>
      </w:r>
      <w:r>
        <w:rPr>
          <w:rFonts w:ascii="仿宋" w:eastAsia="仿宋" w:hAnsi="仿宋" w:cs="新宋体" w:hint="eastAsia"/>
          <w:color w:val="000000"/>
          <w:sz w:val="24"/>
        </w:rPr>
        <w:t>在前提中不周延的词项，在结论中不得周延。</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如果前提中的大项或小项是不周延的，那么它们的大项或小项的外延就没有被全部断定，若结论中的大项或小项变为周延的，那么就等于断定了大项或小项的全部外延。这样，造成了前后不一致，所推出的结论当然是不可靠的，其结论也不是由前提必然推出的。违反这条规则，所犯的逻辑错误称为“大项不当扩大”或“小项不当扩大”。</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hint="eastAsia"/>
          <w:color w:val="000000"/>
          <w:sz w:val="24"/>
        </w:rPr>
        <w:t>④两个否定前提不能推出结论。</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如果两个前提都是否定的，那么中项同大小项发生排斥。这样，中项就无法起到联结大小前提的作用，小项同大项的关系也就无法确定，因而推不出结论。</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hint="eastAsia"/>
          <w:color w:val="000000"/>
          <w:sz w:val="24"/>
        </w:rPr>
        <w:t>⑤前提有一个是否定的，其结论必是否定的；若结论是否定的，则前提必有一个是否定的。</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hint="eastAsia"/>
          <w:color w:val="000000"/>
          <w:sz w:val="24"/>
        </w:rPr>
        <w:t>⑥两个特称前提推不出结论。</w:t>
      </w:r>
    </w:p>
    <w:p w:rsidR="00B8108C" w:rsidRDefault="00E048F6">
      <w:pPr>
        <w:spacing w:line="360" w:lineRule="auto"/>
        <w:ind w:firstLineChars="200" w:firstLine="480"/>
        <w:rPr>
          <w:rFonts w:ascii="仿宋" w:eastAsia="仿宋" w:hAnsi="仿宋" w:cs="新宋体"/>
          <w:color w:val="000000"/>
          <w:sz w:val="24"/>
        </w:rPr>
      </w:pPr>
      <w:r>
        <w:rPr>
          <w:rFonts w:ascii="仿宋" w:eastAsia="仿宋" w:hAnsi="仿宋" w:cs="新宋体" w:hint="eastAsia"/>
          <w:color w:val="000000"/>
          <w:sz w:val="24"/>
        </w:rPr>
        <w:t>⑦前提中有一个是特称的，结论必须也是特称的。</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2.选言推理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除了上述“三段论”推理，我们在生活中经常会做出选择来权衡利弊，那我们就要进行选言推理。根据选言前提各选言支之间的关系是否为相容关系，可分为相容选言推理和不相容选言推理。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比较下边两组推理：</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①</w:t>
      </w:r>
      <w:r>
        <w:rPr>
          <w:rFonts w:ascii="仿宋" w:eastAsia="仿宋" w:hAnsi="仿宋" w:hint="eastAsia"/>
          <w:sz w:val="24"/>
          <w:szCs w:val="24"/>
        </w:rPr>
        <w:t>他是教师或律师，</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他不是教师，</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他是律师。</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②</w:t>
      </w:r>
      <w:r>
        <w:rPr>
          <w:rFonts w:ascii="仿宋" w:eastAsia="仿宋" w:hAnsi="仿宋" w:hint="eastAsia"/>
          <w:sz w:val="24"/>
          <w:szCs w:val="24"/>
        </w:rPr>
        <w:t>他是教师或律师，</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他是教师，</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他不是律师。</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让学生思考这两组推理是不是都有效，为什么？然后举手表决看思考的结果。第一组推理一定是有效的，因为它否定了一个选言支，那就只能是另一个选言支；但是第二组推理估计会有部分同学认为它也是有效的。</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这两组推理中，“教师”和“律师”就是相容的关系，也就是说他可以既是教师又是律师，那这种推理就是相容选言推理。相容选言推理的推理规则就是“否定肯定式”，也就是说只有第一组推理才能有效。</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用p和q来表示就是</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p或q  </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非p</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p或q</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非q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再看这样一组推理：</w:t>
      </w:r>
    </w:p>
    <w:p w:rsidR="00B8108C" w:rsidRDefault="00E048F6">
      <w:pPr>
        <w:spacing w:line="360" w:lineRule="auto"/>
        <w:ind w:firstLineChars="200" w:firstLine="420"/>
        <w:rPr>
          <w:rFonts w:ascii="仿宋" w:eastAsia="仿宋" w:hAnsi="仿宋"/>
        </w:rPr>
      </w:pPr>
      <w:r>
        <w:rPr>
          <w:rFonts w:ascii="仿宋" w:eastAsia="仿宋" w:hAnsi="仿宋" w:hint="eastAsia"/>
        </w:rPr>
        <w:t>要么小李得冠军，要么小王得冠军</w:t>
      </w:r>
    </w:p>
    <w:p w:rsidR="00B8108C" w:rsidRDefault="00E048F6">
      <w:pPr>
        <w:spacing w:line="360" w:lineRule="auto"/>
        <w:ind w:firstLineChars="200" w:firstLine="420"/>
        <w:rPr>
          <w:rFonts w:ascii="仿宋" w:eastAsia="仿宋" w:hAnsi="仿宋"/>
          <w:u w:val="single"/>
        </w:rPr>
      </w:pPr>
      <w:r>
        <w:rPr>
          <w:rFonts w:ascii="仿宋" w:eastAsia="仿宋" w:hAnsi="仿宋" w:hint="eastAsia"/>
          <w:u w:val="single"/>
        </w:rPr>
        <w:t>小李没有得冠军，</w:t>
      </w:r>
    </w:p>
    <w:p w:rsidR="00B8108C" w:rsidRDefault="00E048F6">
      <w:pPr>
        <w:spacing w:line="360" w:lineRule="auto"/>
        <w:ind w:firstLineChars="200" w:firstLine="420"/>
        <w:rPr>
          <w:rFonts w:ascii="仿宋" w:eastAsia="仿宋" w:hAnsi="仿宋"/>
        </w:rPr>
      </w:pPr>
      <w:r>
        <w:rPr>
          <w:rFonts w:ascii="仿宋" w:eastAsia="仿宋" w:hAnsi="仿宋" w:hint="eastAsia"/>
        </w:rPr>
        <w:t>小王得冠军。</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这组推理中“冠军”只有一个，所以 “小李得冠军”和“小王得冠军”就是不相容选言推理，所以不相容选言推理的推理规则是“否定肯定式”和“肯定否定式”，也就是说以下的推理也是有效的：</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要么小李得冠军，要么小王得冠军</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小李得了冠军，</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小王没有得冠军。</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用p和q来表示就是</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要么p</w:t>
      </w:r>
      <w:r>
        <w:rPr>
          <w:rFonts w:ascii="仿宋" w:eastAsia="仿宋" w:hAnsi="仿宋" w:hint="eastAsia"/>
          <w:sz w:val="24"/>
          <w:szCs w:val="24"/>
        </w:rPr>
        <w:t>，</w:t>
      </w:r>
      <w:r>
        <w:rPr>
          <w:rFonts w:ascii="仿宋" w:eastAsia="仿宋" w:hAnsi="仿宋"/>
          <w:sz w:val="24"/>
          <w:szCs w:val="24"/>
        </w:rPr>
        <w:t>要么</w:t>
      </w:r>
      <w:r>
        <w:rPr>
          <w:rFonts w:ascii="仿宋" w:eastAsia="仿宋" w:hAnsi="仿宋" w:hint="eastAsia"/>
          <w:sz w:val="24"/>
          <w:szCs w:val="24"/>
        </w:rPr>
        <w:t>q</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非p</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要么p</w:t>
      </w:r>
      <w:r>
        <w:rPr>
          <w:rFonts w:ascii="仿宋" w:eastAsia="仿宋" w:hAnsi="仿宋" w:hint="eastAsia"/>
          <w:sz w:val="24"/>
          <w:szCs w:val="24"/>
        </w:rPr>
        <w:t>，</w:t>
      </w:r>
      <w:r>
        <w:rPr>
          <w:rFonts w:ascii="仿宋" w:eastAsia="仿宋" w:hAnsi="仿宋"/>
          <w:sz w:val="24"/>
          <w:szCs w:val="24"/>
        </w:rPr>
        <w:t>要么</w:t>
      </w:r>
      <w:r>
        <w:rPr>
          <w:rFonts w:ascii="仿宋" w:eastAsia="仿宋" w:hAnsi="仿宋" w:hint="eastAsia"/>
          <w:sz w:val="24"/>
          <w:szCs w:val="24"/>
        </w:rPr>
        <w:t>q</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p</w:t>
      </w:r>
    </w:p>
    <w:p w:rsidR="00B8108C" w:rsidRDefault="00E048F6">
      <w:pPr>
        <w:spacing w:line="360" w:lineRule="auto"/>
        <w:ind w:firstLineChars="200" w:firstLine="420"/>
      </w:pPr>
      <w: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非q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要么p</w:t>
      </w:r>
      <w:r>
        <w:rPr>
          <w:rFonts w:ascii="仿宋" w:eastAsia="仿宋" w:hAnsi="仿宋" w:hint="eastAsia"/>
          <w:sz w:val="24"/>
          <w:szCs w:val="24"/>
        </w:rPr>
        <w:t>，</w:t>
      </w:r>
      <w:r>
        <w:rPr>
          <w:rFonts w:ascii="仿宋" w:eastAsia="仿宋" w:hAnsi="仿宋"/>
          <w:sz w:val="24"/>
          <w:szCs w:val="24"/>
        </w:rPr>
        <w:t>要么</w:t>
      </w:r>
      <w:r>
        <w:rPr>
          <w:rFonts w:ascii="仿宋" w:eastAsia="仿宋" w:hAnsi="仿宋" w:hint="eastAsia"/>
          <w:sz w:val="24"/>
          <w:szCs w:val="24"/>
        </w:rPr>
        <w:t>q</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非q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要么p</w:t>
      </w:r>
      <w:r>
        <w:rPr>
          <w:rFonts w:ascii="仿宋" w:eastAsia="仿宋" w:hAnsi="仿宋" w:hint="eastAsia"/>
          <w:sz w:val="24"/>
          <w:szCs w:val="24"/>
        </w:rPr>
        <w:t>，</w:t>
      </w:r>
      <w:r>
        <w:rPr>
          <w:rFonts w:ascii="仿宋" w:eastAsia="仿宋" w:hAnsi="仿宋"/>
          <w:sz w:val="24"/>
          <w:szCs w:val="24"/>
        </w:rPr>
        <w:t>要么</w:t>
      </w:r>
      <w:r>
        <w:rPr>
          <w:rFonts w:ascii="仿宋" w:eastAsia="仿宋" w:hAnsi="仿宋" w:hint="eastAsia"/>
          <w:sz w:val="24"/>
          <w:szCs w:val="24"/>
        </w:rPr>
        <w:t>q</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q</w:t>
      </w:r>
    </w:p>
    <w:p w:rsidR="00B8108C" w:rsidRDefault="00E048F6">
      <w:pPr>
        <w:spacing w:line="360" w:lineRule="auto"/>
        <w:ind w:firstLineChars="200" w:firstLine="420"/>
      </w:pPr>
      <w: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非p</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选言推理的推理规则是十分简单的，最重要的就是要判断出它是相容的还是不相容的，在日常推理中一定要留心。</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3.假言推理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假言推理是一种有条件的推理，可分为充分条件假言推理，必要条件假言推理和充分必要条件假言推理三种。</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我们在语文学习的过程中，经常把“只要</w:t>
      </w:r>
      <w:r>
        <w:rPr>
          <w:rFonts w:ascii="新宋体" w:eastAsia="新宋体" w:hAnsi="新宋体" w:cs="新宋体"/>
          <w:color w:val="000000"/>
          <w:sz w:val="24"/>
        </w:rPr>
        <w:t>…</w:t>
      </w:r>
      <w:r>
        <w:rPr>
          <w:rFonts w:ascii="新宋体" w:eastAsia="新宋体" w:hAnsi="新宋体" w:cs="新宋体" w:hint="eastAsia"/>
          <w:color w:val="000000"/>
          <w:sz w:val="24"/>
        </w:rPr>
        <w:t>就</w:t>
      </w:r>
      <w:r>
        <w:rPr>
          <w:rFonts w:ascii="新宋体" w:eastAsia="新宋体" w:hAnsi="新宋体" w:cs="新宋体"/>
          <w:color w:val="000000"/>
          <w:sz w:val="24"/>
        </w:rPr>
        <w:t>…</w:t>
      </w:r>
      <w:r>
        <w:rPr>
          <w:rFonts w:ascii="新宋体" w:eastAsia="新宋体" w:hAnsi="新宋体" w:cs="新宋体" w:hint="eastAsia"/>
          <w:color w:val="000000"/>
          <w:sz w:val="24"/>
        </w:rPr>
        <w:t>”和“只有</w:t>
      </w:r>
      <w:r>
        <w:rPr>
          <w:rFonts w:ascii="新宋体" w:eastAsia="新宋体" w:hAnsi="新宋体" w:cs="新宋体"/>
          <w:color w:val="000000"/>
          <w:sz w:val="24"/>
        </w:rPr>
        <w:t>…</w:t>
      </w:r>
      <w:r>
        <w:rPr>
          <w:rFonts w:ascii="新宋体" w:eastAsia="新宋体" w:hAnsi="新宋体" w:cs="新宋体" w:hint="eastAsia"/>
          <w:color w:val="000000"/>
          <w:sz w:val="24"/>
        </w:rPr>
        <w:t>才</w:t>
      </w:r>
      <w:r>
        <w:rPr>
          <w:rFonts w:ascii="新宋体" w:eastAsia="新宋体" w:hAnsi="新宋体" w:cs="新宋体"/>
          <w:color w:val="000000"/>
          <w:sz w:val="24"/>
        </w:rPr>
        <w:t>…</w:t>
      </w:r>
      <w:r>
        <w:rPr>
          <w:rFonts w:ascii="新宋体" w:eastAsia="新宋体" w:hAnsi="新宋体" w:cs="新宋体" w:hint="eastAsia"/>
          <w:color w:val="000000"/>
          <w:sz w:val="24"/>
        </w:rPr>
        <w:t>”这两组关联词用错，其实从逻辑的角度，他们就是不同的假言推理。我们来比较这样两组推理：</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①</w:t>
      </w:r>
      <w:r>
        <w:rPr>
          <w:rFonts w:ascii="仿宋" w:eastAsia="仿宋" w:hAnsi="仿宋" w:hint="eastAsia"/>
          <w:sz w:val="24"/>
          <w:szCs w:val="24"/>
        </w:rPr>
        <w:t>只要努力学习，就能拥有好成绩。</w:t>
      </w:r>
    </w:p>
    <w:p w:rsidR="00B8108C" w:rsidRDefault="00E048F6">
      <w:pPr>
        <w:spacing w:line="360" w:lineRule="auto"/>
        <w:ind w:firstLineChars="200" w:firstLine="480"/>
        <w:rPr>
          <w:rFonts w:ascii="仿宋" w:eastAsia="仿宋" w:hAnsi="仿宋"/>
          <w:sz w:val="24"/>
          <w:szCs w:val="24"/>
        </w:rPr>
      </w:pPr>
      <w:r>
        <w:rPr>
          <w:rFonts w:ascii="仿宋" w:eastAsia="仿宋" w:hAnsi="仿宋" w:cs="新宋体" w:hint="eastAsia"/>
          <w:sz w:val="24"/>
          <w:szCs w:val="24"/>
        </w:rPr>
        <w:t>②</w:t>
      </w:r>
      <w:r>
        <w:rPr>
          <w:rFonts w:ascii="仿宋" w:eastAsia="仿宋" w:hAnsi="仿宋" w:hint="eastAsia"/>
          <w:sz w:val="24"/>
          <w:szCs w:val="24"/>
        </w:rPr>
        <w:t>只有努力学习，才能拥有好成绩。</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让学生互相讨论看这两组推理有什么区别。</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 “只要</w:t>
      </w:r>
      <w:r>
        <w:rPr>
          <w:rFonts w:ascii="新宋体" w:eastAsia="新宋体" w:hAnsi="新宋体" w:cs="新宋体"/>
          <w:color w:val="000000"/>
          <w:sz w:val="24"/>
        </w:rPr>
        <w:t>…</w:t>
      </w:r>
      <w:r>
        <w:rPr>
          <w:rFonts w:ascii="新宋体" w:eastAsia="新宋体" w:hAnsi="新宋体" w:cs="新宋体" w:hint="eastAsia"/>
          <w:color w:val="000000"/>
          <w:sz w:val="24"/>
        </w:rPr>
        <w:t>就</w:t>
      </w:r>
      <w:r>
        <w:rPr>
          <w:rFonts w:ascii="新宋体" w:eastAsia="新宋体" w:hAnsi="新宋体" w:cs="新宋体"/>
          <w:color w:val="000000"/>
          <w:sz w:val="24"/>
        </w:rPr>
        <w:t>…</w:t>
      </w:r>
      <w:r>
        <w:rPr>
          <w:rFonts w:ascii="新宋体" w:eastAsia="新宋体" w:hAnsi="新宋体" w:cs="新宋体" w:hint="eastAsia"/>
          <w:color w:val="000000"/>
          <w:sz w:val="24"/>
        </w:rPr>
        <w:t>”结论的出现只有一个条件，推理1中“努力学习”是“拥有好成绩”的唯一条件，只要达到“努力学习”这一条件，就必然会产生结论，同样，如果没有“拥有好成绩”就必然没有“努力学习”。</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“只有</w:t>
      </w:r>
      <w:r>
        <w:rPr>
          <w:rFonts w:ascii="新宋体" w:eastAsia="新宋体" w:hAnsi="新宋体" w:cs="新宋体"/>
          <w:color w:val="000000"/>
          <w:sz w:val="24"/>
        </w:rPr>
        <w:t>…</w:t>
      </w:r>
      <w:r>
        <w:rPr>
          <w:rFonts w:ascii="新宋体" w:eastAsia="新宋体" w:hAnsi="新宋体" w:cs="新宋体" w:hint="eastAsia"/>
          <w:color w:val="000000"/>
          <w:sz w:val="24"/>
        </w:rPr>
        <w:t>才</w:t>
      </w:r>
      <w:r>
        <w:rPr>
          <w:rFonts w:ascii="新宋体" w:eastAsia="新宋体" w:hAnsi="新宋体" w:cs="新宋体"/>
          <w:color w:val="000000"/>
          <w:sz w:val="24"/>
        </w:rPr>
        <w:t>…</w:t>
      </w:r>
      <w:r>
        <w:rPr>
          <w:rFonts w:ascii="新宋体" w:eastAsia="新宋体" w:hAnsi="新宋体" w:cs="新宋体" w:hint="eastAsia"/>
          <w:color w:val="000000"/>
          <w:sz w:val="24"/>
        </w:rPr>
        <w:t>”结论要出现就必然要有前提，没有前提就不会有结论。</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这样，我们就会明白“只要</w:t>
      </w:r>
      <w:r>
        <w:rPr>
          <w:rFonts w:ascii="新宋体" w:eastAsia="新宋体" w:hAnsi="新宋体" w:cs="新宋体"/>
          <w:color w:val="000000"/>
          <w:sz w:val="24"/>
        </w:rPr>
        <w:t>…</w:t>
      </w:r>
      <w:r>
        <w:rPr>
          <w:rFonts w:ascii="新宋体" w:eastAsia="新宋体" w:hAnsi="新宋体" w:cs="新宋体" w:hint="eastAsia"/>
          <w:color w:val="000000"/>
          <w:sz w:val="24"/>
        </w:rPr>
        <w:t>就</w:t>
      </w:r>
      <w:r>
        <w:rPr>
          <w:rFonts w:ascii="新宋体" w:eastAsia="新宋体" w:hAnsi="新宋体" w:cs="新宋体"/>
          <w:color w:val="000000"/>
          <w:sz w:val="24"/>
        </w:rPr>
        <w:t>…</w:t>
      </w:r>
      <w:r>
        <w:rPr>
          <w:rFonts w:ascii="新宋体" w:eastAsia="新宋体" w:hAnsi="新宋体" w:cs="新宋体" w:hint="eastAsia"/>
          <w:color w:val="000000"/>
          <w:sz w:val="24"/>
        </w:rPr>
        <w:t>”和“只有</w:t>
      </w:r>
      <w:r>
        <w:rPr>
          <w:rFonts w:ascii="新宋体" w:eastAsia="新宋体" w:hAnsi="新宋体" w:cs="新宋体"/>
          <w:color w:val="000000"/>
          <w:sz w:val="24"/>
        </w:rPr>
        <w:t>…</w:t>
      </w:r>
      <w:r>
        <w:rPr>
          <w:rFonts w:ascii="新宋体" w:eastAsia="新宋体" w:hAnsi="新宋体" w:cs="新宋体" w:hint="eastAsia"/>
          <w:color w:val="000000"/>
          <w:sz w:val="24"/>
        </w:rPr>
        <w:t>才</w:t>
      </w:r>
      <w:r>
        <w:rPr>
          <w:rFonts w:ascii="新宋体" w:eastAsia="新宋体" w:hAnsi="新宋体" w:cs="新宋体"/>
          <w:color w:val="000000"/>
          <w:sz w:val="24"/>
        </w:rPr>
        <w:t>…</w:t>
      </w:r>
      <w:r>
        <w:rPr>
          <w:rFonts w:ascii="新宋体" w:eastAsia="新宋体" w:hAnsi="新宋体" w:cs="新宋体" w:hint="eastAsia"/>
          <w:color w:val="000000"/>
          <w:sz w:val="24"/>
        </w:rPr>
        <w:t>”的推理方向上是完全相反的。那我们就把有前提就必然有结论的这种推理叫充分条件假言推理，把有结论就必然有前提的这种推理叫必要条件假言推理。所以，“只要</w:t>
      </w:r>
      <w:r>
        <w:rPr>
          <w:rFonts w:ascii="新宋体" w:eastAsia="新宋体" w:hAnsi="新宋体" w:cs="新宋体"/>
          <w:color w:val="000000"/>
          <w:sz w:val="24"/>
        </w:rPr>
        <w:t>…</w:t>
      </w:r>
      <w:r>
        <w:rPr>
          <w:rFonts w:ascii="新宋体" w:eastAsia="新宋体" w:hAnsi="新宋体" w:cs="新宋体" w:hint="eastAsia"/>
          <w:color w:val="000000"/>
          <w:sz w:val="24"/>
        </w:rPr>
        <w:t>就</w:t>
      </w:r>
      <w:r>
        <w:rPr>
          <w:rFonts w:ascii="新宋体" w:eastAsia="新宋体" w:hAnsi="新宋体" w:cs="新宋体"/>
          <w:color w:val="000000"/>
          <w:sz w:val="24"/>
        </w:rPr>
        <w:t>…</w:t>
      </w:r>
      <w:r>
        <w:rPr>
          <w:rFonts w:ascii="新宋体" w:eastAsia="新宋体" w:hAnsi="新宋体" w:cs="新宋体" w:hint="eastAsia"/>
          <w:color w:val="000000"/>
          <w:sz w:val="24"/>
        </w:rPr>
        <w:t>”就是充分条件假言推理，而“只有</w:t>
      </w:r>
      <w:r>
        <w:rPr>
          <w:rFonts w:ascii="新宋体" w:eastAsia="新宋体" w:hAnsi="新宋体" w:cs="新宋体"/>
          <w:color w:val="000000"/>
          <w:sz w:val="24"/>
        </w:rPr>
        <w:t>…</w:t>
      </w:r>
      <w:r>
        <w:rPr>
          <w:rFonts w:ascii="新宋体" w:eastAsia="新宋体" w:hAnsi="新宋体" w:cs="新宋体" w:hint="eastAsia"/>
          <w:color w:val="000000"/>
          <w:sz w:val="24"/>
        </w:rPr>
        <w:t>才</w:t>
      </w:r>
      <w:r>
        <w:rPr>
          <w:rFonts w:ascii="新宋体" w:eastAsia="新宋体" w:hAnsi="新宋体" w:cs="新宋体"/>
          <w:color w:val="000000"/>
          <w:sz w:val="24"/>
        </w:rPr>
        <w:t>…</w:t>
      </w:r>
      <w:r>
        <w:rPr>
          <w:rFonts w:ascii="新宋体" w:eastAsia="新宋体" w:hAnsi="新宋体" w:cs="新宋体" w:hint="eastAsia"/>
          <w:color w:val="000000"/>
          <w:sz w:val="24"/>
        </w:rPr>
        <w:t>”则是必要条件假言推理。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那么，我们就知道充分条件假言推理有两条规则:</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规则1：“肯前必肯后”：肯定前件，就要肯定后件；否定前件，不能否定后件。</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规则2：“否后必否前”：肯定后件，不能肯定前件；否定后件，就要否定前件。</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根据规则，充分条件假言推理有两个正确的形式: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(1)肯定前件式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如果p，那么q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p</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(2)否定后件式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如果p，那么q</w:t>
      </w:r>
    </w:p>
    <w:p w:rsidR="00B8108C" w:rsidRDefault="00E048F6">
      <w:pPr>
        <w:spacing w:line="360" w:lineRule="auto"/>
        <w:ind w:firstLineChars="200" w:firstLine="480"/>
        <w:rPr>
          <w:rFonts w:ascii="仿宋" w:eastAsia="仿宋" w:hAnsi="仿宋"/>
          <w:sz w:val="24"/>
          <w:szCs w:val="24"/>
          <w:u w:val="single"/>
        </w:rPr>
      </w:pPr>
      <w:r>
        <w:rPr>
          <w:rFonts w:ascii="仿宋" w:eastAsia="仿宋" w:hAnsi="仿宋" w:hint="eastAsia"/>
          <w:sz w:val="24"/>
          <w:szCs w:val="24"/>
          <w:u w:val="single"/>
        </w:rPr>
        <w:t>非q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所以，非p</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必要条件假言推理也有两条规则：</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规则1: “否前必否后”：否定前件，就要否定后件；肯定前件，不能肯定后件。</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规则2: “肯后必肯前”：肯定后件，就要肯定前件；否定后件，不能否定前件。</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根据规则，必要条件假言推理有两个正确的形式: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(1)否定前件式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只有p，才q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非p</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所以，非q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(2)肯定后件式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只有p，才q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所以，p</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t>当然</w:t>
      </w:r>
      <w:r>
        <w:rPr>
          <w:rFonts w:ascii="新宋体" w:eastAsia="新宋体" w:hAnsi="新宋体" w:cs="新宋体" w:hint="eastAsia"/>
          <w:color w:val="000000"/>
          <w:sz w:val="24"/>
        </w:rPr>
        <w:t>，</w:t>
      </w:r>
      <w:r>
        <w:rPr>
          <w:rFonts w:ascii="新宋体" w:eastAsia="新宋体" w:hAnsi="新宋体" w:cs="新宋体"/>
          <w:color w:val="000000"/>
          <w:sz w:val="24"/>
        </w:rPr>
        <w:t>还有一种特殊的假言推理是</w:t>
      </w:r>
      <w:r>
        <w:rPr>
          <w:rFonts w:ascii="新宋体" w:eastAsia="新宋体" w:hAnsi="新宋体" w:cs="新宋体" w:hint="eastAsia"/>
          <w:color w:val="000000"/>
          <w:sz w:val="24"/>
        </w:rPr>
        <w:t>充分必要条件假言推理，就是前提和结论能够互推，都是有效的推理形式。</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充分必要条件假言推理有两条规则:</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规则1:肯定前件，就要肯定后件；肯定后件，就要肯定前件。</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规则2:否定前件，就要否定后件；否定后件，就要否定前件。</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根据规则，充分必要条件假言推理有四个正确的形式: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(1)肯定前件式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p当且仅当q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p</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(2)肯定后件式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p当且仅当q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所以，p</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(3)否定前件式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p当且仅当q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非p</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所以，非q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(4)否定后件式</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p当且仅当q</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非q</w:t>
      </w:r>
    </w:p>
    <w:p w:rsidR="00B8108C" w:rsidRDefault="00E048F6">
      <w:pPr>
        <w:spacing w:line="360" w:lineRule="auto"/>
        <w:ind w:firstLineChars="200" w:firstLine="480"/>
        <w:rPr>
          <w:rFonts w:ascii="仿宋" w:eastAsia="仿宋" w:hAnsi="仿宋"/>
          <w:sz w:val="24"/>
          <w:szCs w:val="24"/>
        </w:rPr>
      </w:pPr>
      <w:r>
        <w:rPr>
          <w:rFonts w:ascii="仿宋" w:eastAsia="仿宋" w:hAnsi="仿宋"/>
          <w:sz w:val="24"/>
          <w:szCs w:val="24"/>
        </w:rPr>
        <w:t>___________</w:t>
      </w:r>
    </w:p>
    <w:p w:rsidR="00B8108C" w:rsidRDefault="00E048F6">
      <w:pPr>
        <w:spacing w:line="360" w:lineRule="auto"/>
        <w:ind w:firstLineChars="200" w:firstLine="480"/>
        <w:rPr>
          <w:rFonts w:ascii="仿宋" w:eastAsia="仿宋" w:hAnsi="仿宋"/>
          <w:sz w:val="24"/>
          <w:szCs w:val="24"/>
        </w:rPr>
      </w:pPr>
      <w:r>
        <w:rPr>
          <w:rFonts w:ascii="仿宋" w:eastAsia="仿宋" w:hAnsi="仿宋" w:hint="eastAsia"/>
          <w:sz w:val="24"/>
          <w:szCs w:val="24"/>
        </w:rPr>
        <w:t>所以，非p</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以上的三种推理都是演绎推理，所谓的演绎推理，就是从一般性的前提出发，通过推导即“演绎”，得出具体陈述或个别结论的过程。演绎推理就是从一般到特殊的一种推理，那如果是从特殊到一般的推理就自然是归纳推理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2 \* GB4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㈡</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归纳推理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所谓归纳推理，就是从个别性知识推出一般性结论的推理，可分为完全归纳推理和不完全归纳推理。完全归纳推理是根据某类事物每一对象都具有某种属性，从而推出该类事物都具有该种属性的结论。不完全归纳推理是根据某类事物部分对象都具有某种属性，从而推出该类事物都具有该种属性的结论。不完全归纳推理包括简单枚举归纳推理和科学归纳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3 \* GB4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㈢</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类比推理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还有一种从特殊到特殊的推理形式，叫做类比推理，亦称“类推”。根据两个对象在某些属性上相同或相似，通过比较而推断出它们在其他属性上也相同。可分为完全类推和不完全类推两种形式。完全类推是两个或两类事物在进行比较的方面完全相同时的类推；不完全类推是两个或两类事物在进行比较的方面不完全相同时的类推。</w:t>
      </w:r>
    </w:p>
    <w:p w:rsidR="00B8108C" w:rsidRDefault="00E048F6">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三、融会贯通展身手</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运用合作探究的方法，把学生分为4组，分别完成课本中任务的1.2.4.5题，先找出前提和结论，进而概括出其中的推理形式。完成的就举手示意，最后每组推选出一位组长汇报结果。</w:t>
      </w:r>
    </w:p>
    <w:p w:rsidR="00B8108C" w:rsidRDefault="00E048F6">
      <w:p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fldChar w:fldCharType="begin"/>
      </w:r>
      <w:r>
        <w:rPr>
          <w:rFonts w:ascii="仿宋" w:eastAsia="仿宋" w:hAnsi="仿宋" w:cs="新宋体" w:hint="eastAsia"/>
          <w:color w:val="000000"/>
          <w:sz w:val="24"/>
          <w:szCs w:val="24"/>
        </w:rPr>
        <w:instrText xml:space="preserve"> = 1 \* GB3 \* MERGEFORMAT </w:instrText>
      </w:r>
      <w:r>
        <w:rPr>
          <w:rFonts w:ascii="仿宋" w:eastAsia="仿宋" w:hAnsi="仿宋" w:cs="新宋体" w:hint="eastAsia"/>
          <w:color w:val="000000"/>
          <w:sz w:val="24"/>
          <w:szCs w:val="24"/>
        </w:rPr>
        <w:fldChar w:fldCharType="separate"/>
      </w:r>
      <w:r>
        <w:rPr>
          <w:rFonts w:ascii="仿宋" w:eastAsia="仿宋" w:hAnsi="仿宋" w:cs="新宋体"/>
          <w:color w:val="000000"/>
          <w:sz w:val="24"/>
          <w:szCs w:val="24"/>
        </w:rPr>
        <w:t>①</w:t>
      </w:r>
      <w:r>
        <w:rPr>
          <w:rFonts w:ascii="仿宋" w:eastAsia="仿宋" w:hAnsi="仿宋" w:cs="新宋体" w:hint="eastAsia"/>
          <w:color w:val="000000"/>
          <w:sz w:val="24"/>
          <w:szCs w:val="24"/>
        </w:rPr>
        <w:fldChar w:fldCharType="end"/>
      </w:r>
      <w:r>
        <w:rPr>
          <w:rFonts w:ascii="仿宋" w:eastAsia="仿宋" w:hAnsi="仿宋" w:cs="新宋体" w:hint="eastAsia"/>
          <w:color w:val="000000"/>
          <w:sz w:val="24"/>
          <w:szCs w:val="24"/>
        </w:rPr>
        <w:t>楚人以晏子短，楚人为小门于大门之侧而延晏子。晏子不入，曰：“使狗国者从狗门入，今臣使楚，不当从此门入。</w:t>
      </w:r>
      <w:r>
        <w:rPr>
          <w:rFonts w:ascii="仿宋" w:eastAsia="仿宋" w:hAnsi="仿宋" w:cs="新宋体"/>
          <w:color w:val="000000"/>
          <w:sz w:val="24"/>
          <w:szCs w:val="24"/>
        </w:rPr>
        <w:t>”（</w:t>
      </w:r>
      <w:r>
        <w:rPr>
          <w:rFonts w:ascii="仿宋" w:eastAsia="仿宋" w:hAnsi="仿宋" w:cs="新宋体" w:hint="eastAsia"/>
          <w:color w:val="000000"/>
          <w:sz w:val="24"/>
          <w:szCs w:val="24"/>
        </w:rPr>
        <w:t xml:space="preserve">《晏子使楚》） </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明确：这是一个必要条件的假言推理：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只有出使狗国，才会从狗门入；</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我是出使到楚国来（非出使狗国）；</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所以，我不从狗门入。</w:t>
      </w:r>
    </w:p>
    <w:p w:rsidR="00B8108C" w:rsidRDefault="00E048F6">
      <w:p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fldChar w:fldCharType="begin"/>
      </w:r>
      <w:r>
        <w:rPr>
          <w:rFonts w:ascii="仿宋" w:eastAsia="仿宋" w:hAnsi="仿宋" w:cs="新宋体" w:hint="eastAsia"/>
          <w:color w:val="000000"/>
          <w:sz w:val="24"/>
          <w:szCs w:val="24"/>
        </w:rPr>
        <w:instrText xml:space="preserve"> = 2 \* GB3 \* MERGEFORMAT </w:instrText>
      </w:r>
      <w:r>
        <w:rPr>
          <w:rFonts w:ascii="仿宋" w:eastAsia="仿宋" w:hAnsi="仿宋" w:cs="新宋体" w:hint="eastAsia"/>
          <w:color w:val="000000"/>
          <w:sz w:val="24"/>
          <w:szCs w:val="24"/>
        </w:rPr>
        <w:fldChar w:fldCharType="separate"/>
      </w:r>
      <w:r>
        <w:rPr>
          <w:rFonts w:ascii="仿宋" w:eastAsia="仿宋" w:hAnsi="仿宋" w:cs="新宋体"/>
          <w:color w:val="000000"/>
          <w:sz w:val="24"/>
          <w:szCs w:val="24"/>
        </w:rPr>
        <w:t>②</w:t>
      </w:r>
      <w:r>
        <w:rPr>
          <w:rFonts w:ascii="仿宋" w:eastAsia="仿宋" w:hAnsi="仿宋" w:cs="新宋体" w:hint="eastAsia"/>
          <w:color w:val="000000"/>
          <w:sz w:val="24"/>
          <w:szCs w:val="24"/>
        </w:rPr>
        <w:fldChar w:fldCharType="end"/>
      </w:r>
      <w:r>
        <w:rPr>
          <w:rFonts w:ascii="仿宋" w:eastAsia="仿宋" w:hAnsi="仿宋" w:cs="新宋体" w:hint="eastAsia"/>
          <w:color w:val="000000"/>
          <w:sz w:val="24"/>
          <w:szCs w:val="24"/>
        </w:rPr>
        <w:t>《河中石兽》中的老河兵凭借自己的丰富经验，判断出石兽在上游。但有人认为老河兵即使没有相应的河道经验，也能够通过已知的情况推理出同样的结论，因为课文第1段交代了：“</w:t>
      </w:r>
      <w:r>
        <w:rPr>
          <w:rFonts w:ascii="仿宋" w:eastAsia="仿宋" w:hAnsi="仿宋" w:cs="新宋体"/>
          <w:color w:val="000000"/>
          <w:sz w:val="24"/>
          <w:szCs w:val="24"/>
        </w:rPr>
        <w:t>求石兽于水中，竟不可得。以为顺流下矣，棹数小舟，曳铁钯，寻十余里无迹。</w:t>
      </w:r>
      <w:r>
        <w:rPr>
          <w:rFonts w:ascii="仿宋" w:eastAsia="仿宋" w:hAnsi="仿宋" w:cs="新宋体" w:hint="eastAsia"/>
          <w:color w:val="000000"/>
          <w:sz w:val="24"/>
          <w:szCs w:val="24"/>
        </w:rPr>
        <w:t>”如果这段话语序无误的话，说明一开始就在原地找过了，然后又到下游找，都没有找到，那石兽还能在哪儿呢？</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明确：这是一个不相容的选言推理：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石兽要么在上游，要么在原地，要么在下游；</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不在原地，也不在下游；</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所以，石兽在上游。</w:t>
      </w:r>
    </w:p>
    <w:p w:rsidR="00B8108C" w:rsidRDefault="00E048F6">
      <w:p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fldChar w:fldCharType="begin"/>
      </w:r>
      <w:r>
        <w:rPr>
          <w:rFonts w:ascii="仿宋" w:eastAsia="仿宋" w:hAnsi="仿宋" w:cs="新宋体" w:hint="eastAsia"/>
          <w:color w:val="000000"/>
          <w:sz w:val="24"/>
          <w:szCs w:val="24"/>
        </w:rPr>
        <w:instrText xml:space="preserve"> = 4 \* GB3 \* MERGEFORMAT </w:instrText>
      </w:r>
      <w:r>
        <w:rPr>
          <w:rFonts w:ascii="仿宋" w:eastAsia="仿宋" w:hAnsi="仿宋" w:cs="新宋体" w:hint="eastAsia"/>
          <w:color w:val="000000"/>
          <w:sz w:val="24"/>
          <w:szCs w:val="24"/>
        </w:rPr>
        <w:fldChar w:fldCharType="separate"/>
      </w:r>
      <w:r>
        <w:rPr>
          <w:rFonts w:ascii="仿宋" w:eastAsia="仿宋" w:hAnsi="仿宋" w:cs="新宋体"/>
          <w:color w:val="000000"/>
          <w:sz w:val="24"/>
          <w:szCs w:val="24"/>
        </w:rPr>
        <w:t>④</w:t>
      </w:r>
      <w:r>
        <w:rPr>
          <w:rFonts w:ascii="仿宋" w:eastAsia="仿宋" w:hAnsi="仿宋" w:cs="新宋体" w:hint="eastAsia"/>
          <w:color w:val="000000"/>
          <w:sz w:val="24"/>
          <w:szCs w:val="24"/>
        </w:rPr>
        <w:fldChar w:fldCharType="end"/>
      </w:r>
      <w:r>
        <w:rPr>
          <w:rFonts w:ascii="仿宋" w:eastAsia="仿宋" w:hAnsi="仿宋" w:cs="新宋体" w:hint="eastAsia"/>
          <w:color w:val="000000"/>
          <w:sz w:val="24"/>
          <w:szCs w:val="24"/>
        </w:rPr>
        <w:t>大概是物以稀为贵罢。北京的白菜运往浙江，便用红头绳系住菜根，倒挂在水果店头，尊为“胶菜” ；福建野生着的芦荟，一到北京就请进温室，且美其名曰“龙舌兰” 。（鲁迅《藤野先生》）</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明确：这是个简单枚举的归纳推理：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结论是“物以稀为贵”，</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前提是北京的白菜运往浙江被尊为“胶菜”，</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 xml:space="preserve">      福建野生的芦荟就美其名曰“龙舌兰”。</w:t>
      </w:r>
    </w:p>
    <w:p w:rsidR="00B8108C" w:rsidRDefault="00E048F6">
      <w:p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fldChar w:fldCharType="begin"/>
      </w:r>
      <w:r>
        <w:rPr>
          <w:rFonts w:ascii="仿宋" w:eastAsia="仿宋" w:hAnsi="仿宋" w:cs="新宋体" w:hint="eastAsia"/>
          <w:color w:val="000000"/>
          <w:sz w:val="24"/>
          <w:szCs w:val="24"/>
        </w:rPr>
        <w:instrText xml:space="preserve"> = 5 \* GB3 \* MERGEFORMAT </w:instrText>
      </w:r>
      <w:r>
        <w:rPr>
          <w:rFonts w:ascii="仿宋" w:eastAsia="仿宋" w:hAnsi="仿宋" w:cs="新宋体" w:hint="eastAsia"/>
          <w:color w:val="000000"/>
          <w:sz w:val="24"/>
          <w:szCs w:val="24"/>
        </w:rPr>
        <w:fldChar w:fldCharType="separate"/>
      </w:r>
      <w:r>
        <w:rPr>
          <w:rFonts w:ascii="仿宋" w:eastAsia="仿宋" w:hAnsi="仿宋" w:cs="新宋体"/>
          <w:color w:val="000000"/>
          <w:sz w:val="24"/>
          <w:szCs w:val="24"/>
        </w:rPr>
        <w:t>⑤</w:t>
      </w:r>
      <w:r>
        <w:rPr>
          <w:rFonts w:ascii="仿宋" w:eastAsia="仿宋" w:hAnsi="仿宋" w:cs="新宋体" w:hint="eastAsia"/>
          <w:color w:val="000000"/>
          <w:sz w:val="24"/>
          <w:szCs w:val="24"/>
        </w:rPr>
        <w:fldChar w:fldCharType="end"/>
      </w:r>
      <w:r>
        <w:rPr>
          <w:rFonts w:ascii="仿宋" w:eastAsia="仿宋" w:hAnsi="仿宋" w:cs="新宋体"/>
          <w:color w:val="000000"/>
          <w:sz w:val="24"/>
          <w:szCs w:val="24"/>
        </w:rPr>
        <w:t>臣诚知不如徐公美。臣之妻私臣，臣之妾畏臣，臣之客欲有求于臣，皆以美于徐公。今齐地方千里，百二十城，宫妇左右莫不私王，朝廷之臣莫不畏王，四境之内莫不有求于王：由此观之，王之蔽甚矣。</w:t>
      </w:r>
      <w:r>
        <w:rPr>
          <w:rFonts w:ascii="仿宋" w:eastAsia="仿宋" w:hAnsi="仿宋" w:cs="新宋体" w:hint="eastAsia"/>
          <w:color w:val="000000"/>
          <w:sz w:val="24"/>
          <w:szCs w:val="24"/>
        </w:rPr>
        <w:t>（《邹忌讽齐王纳谏》）</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明确：这是一个不完全的类比推理：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前提：“臣之妻私臣，臣之妾畏臣，臣之客欲有求于臣”类比“宫妇左右莫不私王，朝廷之臣莫不畏王，四境之内莫不有求于王”，</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结论“皆以美于徐公”类比“王之蔽甚矣”。</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4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④</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由于前提中概括的事例过少，</w:t>
      </w: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5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⑤</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根据两类事物部分属性相同，从而推出其他属性也相同，所以得出的结论不一定是正确的。因此，我们在进行归纳推理和类比推理的时候，一定要注意对结论进行进一步的论证。</w:t>
      </w:r>
    </w:p>
    <w:p w:rsidR="00B8108C" w:rsidRDefault="00E048F6">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四、学会取舍破二难</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我们现在一起来看一下课本任务的</w:t>
      </w: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3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③</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，学生先思考看哪里是前提，哪里是结论。</w:t>
      </w:r>
    </w:p>
    <w:p w:rsidR="00B8108C" w:rsidRDefault="00E048F6">
      <w:p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fldChar w:fldCharType="begin"/>
      </w:r>
      <w:r>
        <w:rPr>
          <w:rFonts w:ascii="仿宋" w:eastAsia="仿宋" w:hAnsi="仿宋" w:cs="新宋体" w:hint="eastAsia"/>
          <w:color w:val="000000"/>
          <w:sz w:val="24"/>
          <w:szCs w:val="24"/>
        </w:rPr>
        <w:instrText xml:space="preserve"> = 3 \* GB3 \* MERGEFORMAT </w:instrText>
      </w:r>
      <w:r>
        <w:rPr>
          <w:rFonts w:ascii="仿宋" w:eastAsia="仿宋" w:hAnsi="仿宋" w:cs="新宋体" w:hint="eastAsia"/>
          <w:color w:val="000000"/>
          <w:sz w:val="24"/>
          <w:szCs w:val="24"/>
        </w:rPr>
        <w:fldChar w:fldCharType="separate"/>
      </w:r>
      <w:r>
        <w:rPr>
          <w:rFonts w:ascii="仿宋" w:eastAsia="仿宋" w:hAnsi="仿宋" w:cs="新宋体"/>
          <w:color w:val="000000"/>
          <w:sz w:val="24"/>
          <w:szCs w:val="24"/>
        </w:rPr>
        <w:t>③</w:t>
      </w:r>
      <w:r>
        <w:rPr>
          <w:rFonts w:ascii="仿宋" w:eastAsia="仿宋" w:hAnsi="仿宋" w:cs="新宋体" w:hint="eastAsia"/>
          <w:color w:val="000000"/>
          <w:sz w:val="24"/>
          <w:szCs w:val="24"/>
        </w:rPr>
        <w:fldChar w:fldCharType="end"/>
      </w:r>
      <w:r>
        <w:rPr>
          <w:rFonts w:ascii="仿宋" w:eastAsia="仿宋" w:hAnsi="仿宋" w:cs="新宋体" w:hint="eastAsia"/>
          <w:color w:val="000000"/>
          <w:sz w:val="24"/>
          <w:szCs w:val="24"/>
        </w:rPr>
        <w:t>《红楼梦》第64回，贾宝玉得知林黛玉在私室内用瓜果私祭时想：“</w:t>
      </w:r>
      <w:r>
        <w:rPr>
          <w:rFonts w:ascii="仿宋" w:eastAsia="仿宋" w:hAnsi="仿宋" w:cs="新宋体"/>
          <w:color w:val="000000"/>
          <w:sz w:val="24"/>
          <w:szCs w:val="24"/>
        </w:rPr>
        <w:t>但我此刻走去，见他伤感，必极力劝解，又怕他烦恼郁结于心；若不去，又恐他过于伤感，无人劝止。两件皆足致疾。</w:t>
      </w:r>
      <w:r>
        <w:rPr>
          <w:rFonts w:ascii="仿宋" w:eastAsia="仿宋" w:hAnsi="仿宋" w:cs="新宋体" w:hint="eastAsia"/>
          <w:color w:val="000000"/>
          <w:sz w:val="24"/>
          <w:szCs w:val="24"/>
        </w:rPr>
        <w:t>”</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明确：这是一个比较特殊的演绎推理，叫二难推理，它的推理形式如下：</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如果我去林妹妹处，足以致疾；</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如果我不去林妹妹处，足以致疾；</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我要么去，要么不去，</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总之，皆足以致疾。</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认真的学生就会发现，这个推理是由两个充分条件的假言推理和一个选言推理得出一个两难的结论。贾宝玉去不去林妹妹那，林妹妹都足以致疾，这就让贾宝玉陷入到两难的境地。</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若是有学生看过《红楼梦》第64回，请学生起来说贾宝玉如何化解的。若是没有同学看过，让学生讨论贾宝玉该不该去林妹妹处，如何化解这种两难处境。引导课后去看看《红楼梦》第64回。</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总结破斥二难推理的方法，主要有：</w:t>
      </w:r>
    </w:p>
    <w:p w:rsidR="00B8108C" w:rsidRDefault="00E048F6">
      <w:pPr>
        <w:numPr>
          <w:ilvl w:val="0"/>
          <w:numId w:val="1"/>
        </w:num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t>指出二难推理的前提是虚假的（或指出其假言前提不是充分条件，或指出其选言支不穷尽，比如“拿竹竿进城”）；</w:t>
      </w:r>
    </w:p>
    <w:p w:rsidR="00B8108C" w:rsidRDefault="00E048F6">
      <w:pPr>
        <w:numPr>
          <w:ilvl w:val="0"/>
          <w:numId w:val="1"/>
        </w:num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t>指出推理过程违反了逻辑规律或推理规则；</w:t>
      </w:r>
    </w:p>
    <w:p w:rsidR="00B8108C" w:rsidRDefault="00E048F6">
      <w:pPr>
        <w:numPr>
          <w:ilvl w:val="0"/>
          <w:numId w:val="1"/>
        </w:numPr>
        <w:spacing w:line="360" w:lineRule="auto"/>
        <w:ind w:firstLineChars="200" w:firstLine="480"/>
        <w:rPr>
          <w:rFonts w:ascii="仿宋" w:eastAsia="仿宋" w:hAnsi="仿宋" w:cs="新宋体"/>
          <w:color w:val="000000"/>
          <w:sz w:val="24"/>
          <w:szCs w:val="24"/>
        </w:rPr>
      </w:pPr>
      <w:r>
        <w:rPr>
          <w:rFonts w:ascii="仿宋" w:eastAsia="仿宋" w:hAnsi="仿宋" w:cs="新宋体" w:hint="eastAsia"/>
          <w:color w:val="000000"/>
          <w:sz w:val="24"/>
          <w:szCs w:val="24"/>
        </w:rPr>
        <w:t>构建一个与之针锋相对的二难推理。</w:t>
      </w:r>
    </w:p>
    <w:p w:rsidR="00B8108C" w:rsidRDefault="00E048F6">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生活中，我们也经常遇见这种两难的问题，你们又是如何处理呢？生活不如意处十之八九，“熊和鱼掌不可兼得”，要学会取舍，权衡轻重，不要患得患失，一旦选择了就不要后悔，勇往直前。</w:t>
      </w:r>
    </w:p>
    <w:p w:rsidR="00B8108C" w:rsidRDefault="00E048F6">
      <w:pPr>
        <w:spacing w:line="360" w:lineRule="auto"/>
        <w:rPr>
          <w:rFonts w:ascii="新宋体" w:eastAsia="新宋体" w:hAnsi="新宋体" w:cs="新宋体"/>
          <w:b/>
          <w:bCs/>
          <w:color w:val="000000"/>
          <w:sz w:val="28"/>
          <w:szCs w:val="28"/>
        </w:rPr>
      </w:pPr>
      <w:r>
        <w:rPr>
          <w:rFonts w:ascii="新宋体" w:eastAsia="新宋体" w:hAnsi="新宋体" w:cs="新宋体" w:hint="eastAsia"/>
          <w:b/>
          <w:bCs/>
          <w:color w:val="000000"/>
          <w:sz w:val="28"/>
          <w:szCs w:val="28"/>
        </w:rPr>
        <w:t>附  板书设计</w:t>
      </w:r>
    </w:p>
    <w:p w:rsidR="00B8108C" w:rsidRDefault="00E048F6">
      <w:pPr>
        <w:spacing w:line="360" w:lineRule="auto"/>
        <w:ind w:firstLineChars="200" w:firstLine="420"/>
      </w:pPr>
      <w:r>
        <w:rPr>
          <w:noProof/>
        </w:rPr>
        <w:drawing>
          <wp:inline distT="0" distB="0" distL="0" distR="0">
            <wp:extent cx="5274310" cy="3765550"/>
            <wp:effectExtent l="0" t="0" r="254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325840" name="图片 7"/>
                    <pic:cNvPicPr>
                      <a:picLocks noChangeAspect="1" noChangeArrowheads="1"/>
                    </pic:cNvPicPr>
                  </pic:nvPicPr>
                  <pic:blipFill>
                    <a:blip r:embed="rId11" cstate="print"/>
                    <a:stretch>
                      <a:fillRect/>
                    </a:stretch>
                  </pic:blipFill>
                  <pic:spPr>
                    <a:xfrm>
                      <a:off x="0" y="0"/>
                      <a:ext cx="5274310" cy="3765868"/>
                    </a:xfrm>
                    <a:prstGeom prst="rect">
                      <a:avLst/>
                    </a:prstGeom>
                    <a:noFill/>
                    <a:ln w="9525">
                      <a:noFill/>
                      <a:miter lim="800000"/>
                      <a:headEnd/>
                      <a:tailEnd/>
                    </a:ln>
                  </pic:spPr>
                </pic:pic>
              </a:graphicData>
            </a:graphic>
          </wp:inline>
        </w:drawing>
      </w:r>
    </w:p>
    <w:p w:rsidR="00B8108C" w:rsidRDefault="00E048F6">
      <w:pPr>
        <w:spacing w:line="360" w:lineRule="auto"/>
        <w:jc w:val="right"/>
        <w:rPr>
          <w:rFonts w:ascii="新宋体" w:eastAsia="新宋体" w:hAnsi="新宋体" w:cs="新宋体"/>
          <w:b/>
          <w:bCs/>
          <w:color w:val="000000"/>
          <w:sz w:val="24"/>
        </w:rPr>
      </w:pPr>
      <w:r>
        <w:rPr>
          <w:rFonts w:ascii="新宋体" w:eastAsia="新宋体" w:hAnsi="新宋体" w:cs="新宋体" w:hint="eastAsia"/>
          <w:b/>
          <w:bCs/>
          <w:color w:val="000000"/>
          <w:sz w:val="24"/>
        </w:rPr>
        <w:t>（撰稿：湖南省芙蓉教学名师杨华当工作室  伍芳）</w:t>
      </w:r>
    </w:p>
    <w:p w:rsidR="00B8108C" w:rsidRDefault="00B8108C">
      <w:pPr>
        <w:spacing w:line="360" w:lineRule="auto"/>
        <w:ind w:firstLineChars="200" w:firstLine="420"/>
        <w:jc w:val="right"/>
      </w:pPr>
    </w:p>
    <w:p w:rsidR="00B8108C" w:rsidRDefault="00B8108C"/>
    <w:sectPr w:rsidR="00B8108C">
      <w:headerReference w:type="even" r:id="rId12"/>
      <w:headerReference w:type="default" r:id="rId13"/>
      <w:footerReference w:type="even" r:id="rId14"/>
      <w:footerReference w:type="default" r:id="rId15"/>
      <w:headerReference w:type="first" r:id="rId16"/>
      <w:footerReference w:type="first" r:id="rId17"/>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31E" w:rsidRDefault="00E048F6">
      <w:pPr>
        <w:spacing w:after="0" w:line="240" w:lineRule="auto"/>
      </w:pPr>
      <w:r>
        <w:separator/>
      </w:r>
    </w:p>
  </w:endnote>
  <w:endnote w:type="continuationSeparator" w:id="0">
    <w:p w:rsidR="002E231E" w:rsidRDefault="00E04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modern"/>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F6" w:rsidRDefault="00E048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08C" w:rsidRPr="00E048F6" w:rsidRDefault="00B8108C" w:rsidP="00E048F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F6" w:rsidRDefault="00E048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31E" w:rsidRDefault="00E048F6">
      <w:pPr>
        <w:spacing w:after="0" w:line="240" w:lineRule="auto"/>
      </w:pPr>
      <w:r>
        <w:separator/>
      </w:r>
    </w:p>
  </w:footnote>
  <w:footnote w:type="continuationSeparator" w:id="0">
    <w:p w:rsidR="002E231E" w:rsidRDefault="00E048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F6" w:rsidRDefault="00E048F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08C" w:rsidRPr="00E048F6" w:rsidRDefault="00B8108C" w:rsidP="00E048F6">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8F6" w:rsidRDefault="00E048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DBFBB"/>
    <w:multiLevelType w:val="singleLevel"/>
    <w:tmpl w:val="164DBFBB"/>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1B02DA"/>
    <w:rsid w:val="0027067E"/>
    <w:rsid w:val="002771D2"/>
    <w:rsid w:val="002E231E"/>
    <w:rsid w:val="002E56FE"/>
    <w:rsid w:val="00363227"/>
    <w:rsid w:val="0040402F"/>
    <w:rsid w:val="0047331D"/>
    <w:rsid w:val="00486104"/>
    <w:rsid w:val="0056487D"/>
    <w:rsid w:val="006E406D"/>
    <w:rsid w:val="0085328A"/>
    <w:rsid w:val="009035F2"/>
    <w:rsid w:val="00913910"/>
    <w:rsid w:val="00B205AE"/>
    <w:rsid w:val="00B8108C"/>
    <w:rsid w:val="00BF2518"/>
    <w:rsid w:val="00BF4AD7"/>
    <w:rsid w:val="00C2613D"/>
    <w:rsid w:val="00DD039F"/>
    <w:rsid w:val="00DD0D58"/>
    <w:rsid w:val="00E048F6"/>
    <w:rsid w:val="2737297D"/>
    <w:rsid w:val="350070D6"/>
    <w:rsid w:val="3E1B12C0"/>
    <w:rsid w:val="4577259E"/>
    <w:rsid w:val="4B3443C5"/>
    <w:rsid w:val="59616528"/>
    <w:rsid w:val="78102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2901</Words>
  <Characters>2960</Characters>
  <Application>Microsoft Office Word</Application>
  <DocSecurity>0</DocSecurity>
  <Lines>155</Lines>
  <Paragraphs>217</Paragraphs>
  <ScaleCrop>false</ScaleCrop>
  <Manager/>
  <Company/>
  <LinksUpToDate>false</LinksUpToDate>
  <CharactersWithSpaces>5644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2020-10-05T06:17:00Z</dcterms:created>
  <dcterms:modified xsi:type="dcterms:W3CDTF">2020-10-05T06:17:00Z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